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99" w:rsidRPr="00547A95" w:rsidRDefault="00A77F99" w:rsidP="00DC118F">
      <w:pPr>
        <w:pStyle w:val="NoSpacing"/>
        <w:rPr>
          <w:rFonts w:ascii="Arial" w:hAnsi="Arial" w:cs="Arial"/>
          <w:i/>
          <w:sz w:val="20"/>
          <w:szCs w:val="20"/>
        </w:rPr>
      </w:pPr>
      <w:r w:rsidRPr="00547A95">
        <w:rPr>
          <w:rFonts w:ascii="Arial" w:hAnsi="Arial" w:cs="Arial"/>
          <w:b/>
          <w:sz w:val="24"/>
          <w:szCs w:val="24"/>
        </w:rPr>
        <w:t>Specification Sheet:  CURRANSEAL PMC3300</w:t>
      </w:r>
      <w:r w:rsidRPr="00547A95">
        <w:rPr>
          <w:rFonts w:ascii="Arial" w:hAnsi="Arial" w:cs="Arial"/>
          <w:i/>
          <w:sz w:val="20"/>
          <w:szCs w:val="20"/>
        </w:rPr>
        <w:tab/>
      </w:r>
      <w:r w:rsidRPr="00547A95">
        <w:rPr>
          <w:rFonts w:ascii="Arial" w:hAnsi="Arial" w:cs="Arial"/>
          <w:i/>
          <w:sz w:val="20"/>
          <w:szCs w:val="20"/>
        </w:rPr>
        <w:tab/>
      </w:r>
      <w:r w:rsidRPr="00547A95">
        <w:rPr>
          <w:rFonts w:ascii="Arial" w:hAnsi="Arial" w:cs="Arial"/>
          <w:i/>
          <w:sz w:val="20"/>
          <w:szCs w:val="20"/>
        </w:rPr>
        <w:tab/>
      </w:r>
      <w:r w:rsidRPr="00547A95">
        <w:rPr>
          <w:rFonts w:ascii="Arial" w:hAnsi="Arial" w:cs="Arial"/>
          <w:i/>
          <w:sz w:val="20"/>
          <w:szCs w:val="20"/>
        </w:rPr>
        <w:tab/>
      </w: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Division 3 (Cast In Place Concrete) </w:t>
      </w:r>
      <w:r w:rsidRPr="00547A95">
        <w:rPr>
          <w:rFonts w:ascii="Arial" w:hAnsi="Arial" w:cs="Arial"/>
          <w:i/>
          <w:sz w:val="20"/>
          <w:szCs w:val="20"/>
        </w:rPr>
        <w:t xml:space="preserve"> </w:t>
      </w: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b/>
          <w:sz w:val="20"/>
          <w:szCs w:val="20"/>
        </w:rPr>
      </w:pPr>
      <w:r w:rsidRPr="00547A95">
        <w:rPr>
          <w:rFonts w:ascii="Arial" w:hAnsi="Arial" w:cs="Arial"/>
          <w:b/>
          <w:sz w:val="20"/>
          <w:szCs w:val="20"/>
        </w:rPr>
        <w:t xml:space="preserve">PART 1.0 </w:t>
      </w:r>
      <w:r w:rsidRPr="00547A95">
        <w:rPr>
          <w:rFonts w:ascii="Arial" w:hAnsi="Arial" w:cs="Arial"/>
          <w:b/>
          <w:sz w:val="20"/>
          <w:szCs w:val="20"/>
        </w:rPr>
        <w:tab/>
        <w:t>WARRANTY</w:t>
      </w: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When a floor covering is installed on a below grade, on grade, or above grade concrete slab treated with Curranseal PMC3300 according to manufacturer’s instruction, Curranseal shall warrant the floor covering system against failure due to moisture vapor migration or moisture-born contaminates for a period of fifteen (15) years from the date of original installation. The warranty shall cover all labor and materials needed to replace all floor covering that fails due to moisture vapor emission &amp; moisture born contaminates. </w:t>
      </w: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b/>
          <w:sz w:val="20"/>
          <w:szCs w:val="20"/>
        </w:rPr>
      </w:pPr>
      <w:r w:rsidRPr="00547A95">
        <w:rPr>
          <w:rFonts w:ascii="Arial" w:hAnsi="Arial" w:cs="Arial"/>
          <w:b/>
          <w:sz w:val="20"/>
          <w:szCs w:val="20"/>
        </w:rPr>
        <w:t>PART 2.0      PRODUCTS INTRODUCTION AND PURPOSE</w:t>
      </w: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Sealer / Hardener / Vapor Barrier / Curing Compound: PMC3300 Concrete surface treatment applied the day of the concrete pour to freshly poured concrete in lieu of other curing methods for concrete slabs either on grade, below grade or above grade receiving resilient flooring such as vinyl composition tile, sheet vinyl, carpet, sports flooring, rubber, wood flooring, epoxy coatings and overlays. ASTM C1315, ASTM C309</w:t>
      </w:r>
      <w:r w:rsidR="00390512" w:rsidRPr="00547A95">
        <w:rPr>
          <w:rFonts w:ascii="Arial" w:hAnsi="Arial" w:cs="Arial"/>
          <w:sz w:val="20"/>
          <w:szCs w:val="20"/>
        </w:rPr>
        <w:t>, p</w:t>
      </w:r>
      <w:r w:rsidRPr="00547A95">
        <w:rPr>
          <w:rFonts w:ascii="Arial" w:hAnsi="Arial" w:cs="Arial"/>
          <w:sz w:val="20"/>
          <w:szCs w:val="20"/>
        </w:rPr>
        <w:t>enetrating product to h</w:t>
      </w:r>
      <w:r w:rsidR="00315461">
        <w:rPr>
          <w:rFonts w:ascii="Arial" w:hAnsi="Arial" w:cs="Arial"/>
          <w:sz w:val="20"/>
          <w:szCs w:val="20"/>
        </w:rPr>
        <w:t>ave no less than 34</w:t>
      </w:r>
      <w:bookmarkStart w:id="0" w:name="_GoBack"/>
      <w:bookmarkEnd w:id="0"/>
      <w:r w:rsidRPr="00547A95">
        <w:rPr>
          <w:rFonts w:ascii="Arial" w:hAnsi="Arial" w:cs="Arial"/>
          <w:sz w:val="20"/>
          <w:szCs w:val="20"/>
        </w:rPr>
        <w:t>% solids content, leaving no sheen, volatile organic compound (VOC) content rating as required to suit regulatory requirements.</w:t>
      </w: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The product </w:t>
      </w:r>
      <w:smartTag w:uri="urn:schemas-microsoft-com:office:smarttags" w:element="stockticker">
        <w:r w:rsidRPr="00547A95">
          <w:rPr>
            <w:rFonts w:ascii="Arial" w:hAnsi="Arial" w:cs="Arial"/>
            <w:sz w:val="20"/>
            <w:szCs w:val="20"/>
          </w:rPr>
          <w:t>PMC</w:t>
        </w:r>
      </w:smartTag>
      <w:r w:rsidRPr="00547A95">
        <w:rPr>
          <w:rFonts w:ascii="Arial" w:hAnsi="Arial" w:cs="Arial"/>
          <w:sz w:val="20"/>
          <w:szCs w:val="20"/>
        </w:rPr>
        <w:t xml:space="preserve">3300 </w:t>
      </w:r>
      <w:r w:rsidR="000C2BAD" w:rsidRPr="00547A95">
        <w:rPr>
          <w:rFonts w:ascii="Arial" w:hAnsi="Arial" w:cs="Arial"/>
          <w:sz w:val="20"/>
          <w:szCs w:val="20"/>
        </w:rPr>
        <w:t>manufactured</w:t>
      </w:r>
      <w:r w:rsidRPr="00547A95">
        <w:rPr>
          <w:rFonts w:ascii="Arial" w:hAnsi="Arial" w:cs="Arial"/>
          <w:sz w:val="20"/>
          <w:szCs w:val="20"/>
        </w:rPr>
        <w:t xml:space="preserve"> by:</w:t>
      </w:r>
      <w:r w:rsidR="00DC118F" w:rsidRPr="00547A95">
        <w:rPr>
          <w:rFonts w:ascii="Arial" w:hAnsi="Arial" w:cs="Arial"/>
          <w:sz w:val="20"/>
          <w:szCs w:val="20"/>
        </w:rPr>
        <w:t xml:space="preserve">  </w:t>
      </w:r>
      <w:r w:rsidR="00DC118F" w:rsidRPr="00547A95">
        <w:rPr>
          <w:rFonts w:ascii="Arial" w:hAnsi="Arial" w:cs="Arial"/>
          <w:b/>
          <w:sz w:val="20"/>
          <w:szCs w:val="20"/>
        </w:rPr>
        <w:t>CU</w:t>
      </w:r>
      <w:r w:rsidRPr="00547A95">
        <w:rPr>
          <w:rFonts w:ascii="Arial" w:hAnsi="Arial" w:cs="Arial"/>
          <w:b/>
          <w:sz w:val="20"/>
          <w:szCs w:val="20"/>
        </w:rPr>
        <w:t>RRANSEAL</w:t>
      </w: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                                                                   </w:t>
      </w:r>
      <w:r w:rsidR="00DC118F" w:rsidRPr="00547A95">
        <w:rPr>
          <w:rFonts w:ascii="Arial" w:hAnsi="Arial" w:cs="Arial"/>
          <w:sz w:val="20"/>
          <w:szCs w:val="20"/>
        </w:rPr>
        <w:t xml:space="preserve"> </w:t>
      </w:r>
      <w:r w:rsidRPr="00547A95">
        <w:rPr>
          <w:rFonts w:ascii="Arial" w:hAnsi="Arial" w:cs="Arial"/>
          <w:sz w:val="20"/>
          <w:szCs w:val="20"/>
        </w:rPr>
        <w:t>P.O. Box 28508</w:t>
      </w: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                                      </w:t>
      </w:r>
      <w:r w:rsidR="00DC118F" w:rsidRPr="00547A95">
        <w:rPr>
          <w:rFonts w:ascii="Arial" w:hAnsi="Arial" w:cs="Arial"/>
          <w:sz w:val="20"/>
          <w:szCs w:val="20"/>
        </w:rPr>
        <w:t xml:space="preserve">                              </w:t>
      </w:r>
      <w:r w:rsidRPr="00547A95">
        <w:rPr>
          <w:rFonts w:ascii="Arial" w:hAnsi="Arial" w:cs="Arial"/>
          <w:sz w:val="20"/>
          <w:szCs w:val="20"/>
        </w:rPr>
        <w:t>Santa Ana, CA 92799</w:t>
      </w: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                                      </w:t>
      </w:r>
      <w:r w:rsidR="00DC118F" w:rsidRPr="00547A95">
        <w:rPr>
          <w:rFonts w:ascii="Arial" w:hAnsi="Arial" w:cs="Arial"/>
          <w:sz w:val="20"/>
          <w:szCs w:val="20"/>
        </w:rPr>
        <w:t xml:space="preserve">                              </w:t>
      </w:r>
      <w:r w:rsidRPr="00547A95">
        <w:rPr>
          <w:rFonts w:ascii="Arial" w:hAnsi="Arial" w:cs="Arial"/>
          <w:sz w:val="20"/>
          <w:szCs w:val="20"/>
        </w:rPr>
        <w:t>Phone: (714) 641-1121</w:t>
      </w:r>
    </w:p>
    <w:p w:rsidR="00A77F99" w:rsidRPr="00547A95" w:rsidRDefault="00DC118F" w:rsidP="00DC118F">
      <w:pPr>
        <w:pStyle w:val="NoSpacing"/>
        <w:rPr>
          <w:rFonts w:ascii="Arial" w:hAnsi="Arial" w:cs="Arial"/>
          <w:sz w:val="20"/>
          <w:szCs w:val="20"/>
        </w:rPr>
      </w:pPr>
      <w:r w:rsidRPr="00547A95">
        <w:rPr>
          <w:rFonts w:ascii="Arial" w:hAnsi="Arial" w:cs="Arial"/>
          <w:sz w:val="20"/>
          <w:szCs w:val="20"/>
        </w:rPr>
        <w:tab/>
      </w:r>
      <w:r w:rsidRPr="00547A95">
        <w:rPr>
          <w:rFonts w:ascii="Arial" w:hAnsi="Arial" w:cs="Arial"/>
          <w:sz w:val="20"/>
          <w:szCs w:val="20"/>
        </w:rPr>
        <w:tab/>
      </w:r>
      <w:r w:rsidRPr="00547A95">
        <w:rPr>
          <w:rFonts w:ascii="Arial" w:hAnsi="Arial" w:cs="Arial"/>
          <w:sz w:val="20"/>
          <w:szCs w:val="20"/>
        </w:rPr>
        <w:tab/>
      </w:r>
      <w:r w:rsidRPr="00547A95">
        <w:rPr>
          <w:rFonts w:ascii="Arial" w:hAnsi="Arial" w:cs="Arial"/>
          <w:sz w:val="20"/>
          <w:szCs w:val="20"/>
        </w:rPr>
        <w:tab/>
      </w:r>
      <w:r w:rsidRPr="00547A95">
        <w:rPr>
          <w:rFonts w:ascii="Arial" w:hAnsi="Arial" w:cs="Arial"/>
          <w:sz w:val="20"/>
          <w:szCs w:val="20"/>
        </w:rPr>
        <w:tab/>
        <w:t xml:space="preserve">   </w:t>
      </w:r>
      <w:r w:rsidR="00A77F99" w:rsidRPr="00547A95">
        <w:rPr>
          <w:rFonts w:ascii="Arial" w:hAnsi="Arial" w:cs="Arial"/>
          <w:sz w:val="20"/>
          <w:szCs w:val="20"/>
        </w:rPr>
        <w:t xml:space="preserve">Fax:     </w:t>
      </w:r>
      <w:r w:rsidRPr="00547A95">
        <w:rPr>
          <w:rFonts w:ascii="Arial" w:hAnsi="Arial" w:cs="Arial"/>
          <w:sz w:val="20"/>
          <w:szCs w:val="20"/>
        </w:rPr>
        <w:t xml:space="preserve"> </w:t>
      </w:r>
      <w:r w:rsidR="00A77F99" w:rsidRPr="00547A95">
        <w:rPr>
          <w:rFonts w:ascii="Arial" w:hAnsi="Arial" w:cs="Arial"/>
          <w:sz w:val="20"/>
          <w:szCs w:val="20"/>
        </w:rPr>
        <w:t>(714) 641-1125</w:t>
      </w: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                                                                </w:t>
      </w:r>
      <w:r w:rsidR="00DC118F" w:rsidRPr="00547A95">
        <w:rPr>
          <w:rFonts w:ascii="Arial" w:hAnsi="Arial" w:cs="Arial"/>
          <w:sz w:val="20"/>
          <w:szCs w:val="20"/>
        </w:rPr>
        <w:t xml:space="preserve">    </w:t>
      </w:r>
      <w:r w:rsidRPr="00547A95">
        <w:rPr>
          <w:rFonts w:ascii="Arial" w:hAnsi="Arial" w:cs="Arial"/>
          <w:sz w:val="20"/>
          <w:szCs w:val="20"/>
        </w:rPr>
        <w:t>www.c</w:t>
      </w:r>
      <w:r w:rsidR="00DC118F" w:rsidRPr="00547A95">
        <w:rPr>
          <w:rFonts w:ascii="Arial" w:hAnsi="Arial" w:cs="Arial"/>
          <w:sz w:val="20"/>
          <w:szCs w:val="20"/>
        </w:rPr>
        <w:t>urranseal</w:t>
      </w:r>
      <w:r w:rsidRPr="00547A95">
        <w:rPr>
          <w:rFonts w:ascii="Arial" w:hAnsi="Arial" w:cs="Arial"/>
          <w:sz w:val="20"/>
          <w:szCs w:val="20"/>
        </w:rPr>
        <w:t>.com</w:t>
      </w: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           </w:t>
      </w: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             Note: Epoxy or resin type vapor systems are not equal, as they are not compatible with flooring    </w:t>
      </w:r>
    </w:p>
    <w:p w:rsidR="00A77F99" w:rsidRPr="00547A95" w:rsidRDefault="00A77F99" w:rsidP="00DC118F">
      <w:pPr>
        <w:pStyle w:val="NoSpacing"/>
        <w:rPr>
          <w:rFonts w:ascii="Arial" w:hAnsi="Arial" w:cs="Arial"/>
          <w:sz w:val="20"/>
          <w:szCs w:val="20"/>
        </w:rPr>
      </w:pPr>
      <w:r w:rsidRPr="00547A95">
        <w:rPr>
          <w:rFonts w:ascii="Arial" w:hAnsi="Arial" w:cs="Arial"/>
          <w:sz w:val="20"/>
          <w:szCs w:val="20"/>
        </w:rPr>
        <w:t xml:space="preserve">                      adhesives.</w:t>
      </w: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sz w:val="20"/>
          <w:szCs w:val="20"/>
        </w:rPr>
      </w:pPr>
    </w:p>
    <w:p w:rsidR="00A77F99" w:rsidRPr="00547A95" w:rsidRDefault="00A77F99" w:rsidP="00DC118F">
      <w:pPr>
        <w:pStyle w:val="NoSpacing"/>
        <w:rPr>
          <w:rFonts w:ascii="Arial" w:hAnsi="Arial" w:cs="Arial"/>
          <w:b/>
          <w:sz w:val="20"/>
          <w:szCs w:val="20"/>
        </w:rPr>
      </w:pPr>
      <w:r w:rsidRPr="00547A95">
        <w:rPr>
          <w:rFonts w:ascii="Arial" w:hAnsi="Arial" w:cs="Arial"/>
          <w:b/>
          <w:sz w:val="20"/>
          <w:szCs w:val="20"/>
        </w:rPr>
        <w:t>3.0</w:t>
      </w:r>
      <w:r w:rsidRPr="00547A95">
        <w:rPr>
          <w:rFonts w:ascii="Arial" w:hAnsi="Arial" w:cs="Arial"/>
          <w:b/>
          <w:sz w:val="20"/>
          <w:szCs w:val="20"/>
        </w:rPr>
        <w:tab/>
        <w:t xml:space="preserve">EXECUTION </w:t>
      </w:r>
    </w:p>
    <w:p w:rsidR="00A77F99" w:rsidRPr="00547A95" w:rsidRDefault="00A77F99" w:rsidP="00DC118F">
      <w:pPr>
        <w:pStyle w:val="NoSpacing"/>
        <w:rPr>
          <w:rFonts w:ascii="Arial" w:hAnsi="Arial" w:cs="Arial"/>
          <w:sz w:val="20"/>
          <w:szCs w:val="20"/>
        </w:rPr>
      </w:pPr>
    </w:p>
    <w:p w:rsidR="000C2BAD" w:rsidRPr="00547A95" w:rsidRDefault="00A77F99" w:rsidP="00DC118F">
      <w:pPr>
        <w:pStyle w:val="NoSpacing"/>
        <w:rPr>
          <w:rFonts w:ascii="Arial" w:hAnsi="Arial" w:cs="Arial"/>
          <w:sz w:val="20"/>
          <w:szCs w:val="20"/>
        </w:rPr>
      </w:pPr>
      <w:r w:rsidRPr="00547A95">
        <w:rPr>
          <w:rFonts w:ascii="Arial" w:hAnsi="Arial" w:cs="Arial"/>
          <w:sz w:val="20"/>
          <w:szCs w:val="20"/>
        </w:rPr>
        <w:t>3.1</w:t>
      </w:r>
      <w:r w:rsidRPr="00547A95">
        <w:rPr>
          <w:rFonts w:ascii="Arial" w:hAnsi="Arial" w:cs="Arial"/>
          <w:sz w:val="20"/>
          <w:szCs w:val="20"/>
        </w:rPr>
        <w:tab/>
        <w:t xml:space="preserve">Concrete Surface Treatment </w:t>
      </w:r>
      <w:r w:rsidR="00DC118F" w:rsidRPr="00547A95">
        <w:rPr>
          <w:rFonts w:ascii="Arial" w:hAnsi="Arial" w:cs="Arial"/>
          <w:sz w:val="20"/>
          <w:szCs w:val="20"/>
        </w:rPr>
        <w:t>PMC3300</w:t>
      </w:r>
      <w:r w:rsidRPr="00547A95">
        <w:rPr>
          <w:rFonts w:ascii="Arial" w:hAnsi="Arial" w:cs="Arial"/>
          <w:sz w:val="20"/>
          <w:szCs w:val="20"/>
        </w:rPr>
        <w:t xml:space="preserve"> Sealer / Hardener / Curing Compound applied the day of </w:t>
      </w:r>
      <w:r w:rsidR="000C2BAD" w:rsidRPr="00547A95">
        <w:rPr>
          <w:rFonts w:ascii="Arial" w:hAnsi="Arial" w:cs="Arial"/>
          <w:sz w:val="20"/>
          <w:szCs w:val="20"/>
        </w:rPr>
        <w:t xml:space="preserve">         </w:t>
      </w: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 xml:space="preserve">             </w:t>
      </w:r>
      <w:r w:rsidR="00A77F99" w:rsidRPr="00547A95">
        <w:rPr>
          <w:rFonts w:ascii="Arial" w:hAnsi="Arial" w:cs="Arial"/>
          <w:sz w:val="20"/>
          <w:szCs w:val="20"/>
        </w:rPr>
        <w:t xml:space="preserve">the concrete pour or as soon as harsh weather permits, prior to any other chemical treatments for </w:t>
      </w:r>
      <w:r w:rsidRPr="00547A95">
        <w:rPr>
          <w:rFonts w:ascii="Arial" w:hAnsi="Arial" w:cs="Arial"/>
          <w:sz w:val="20"/>
          <w:szCs w:val="20"/>
        </w:rPr>
        <w:t xml:space="preserve">         </w:t>
      </w: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 xml:space="preserve">             c</w:t>
      </w:r>
      <w:r w:rsidR="00A77F99" w:rsidRPr="00547A95">
        <w:rPr>
          <w:rFonts w:ascii="Arial" w:hAnsi="Arial" w:cs="Arial"/>
          <w:sz w:val="20"/>
          <w:szCs w:val="20"/>
        </w:rPr>
        <w:t>oncrete slabs either on grade, below grade or above grade recei</w:t>
      </w:r>
      <w:r w:rsidRPr="00547A95">
        <w:rPr>
          <w:rFonts w:ascii="Arial" w:hAnsi="Arial" w:cs="Arial"/>
          <w:sz w:val="20"/>
          <w:szCs w:val="20"/>
        </w:rPr>
        <w:t>ving resilient flooring such as</w:t>
      </w:r>
    </w:p>
    <w:p w:rsidR="00A77F99" w:rsidRPr="00547A95" w:rsidRDefault="000C2BAD" w:rsidP="00DC118F">
      <w:pPr>
        <w:pStyle w:val="NoSpacing"/>
        <w:rPr>
          <w:rFonts w:ascii="Arial" w:hAnsi="Arial" w:cs="Arial"/>
          <w:sz w:val="20"/>
          <w:szCs w:val="20"/>
        </w:rPr>
      </w:pPr>
      <w:r w:rsidRPr="00547A95">
        <w:rPr>
          <w:rFonts w:ascii="Arial" w:hAnsi="Arial" w:cs="Arial"/>
          <w:sz w:val="20"/>
          <w:szCs w:val="20"/>
        </w:rPr>
        <w:t xml:space="preserve">             </w:t>
      </w:r>
      <w:r w:rsidR="00A77F99" w:rsidRPr="00547A95">
        <w:rPr>
          <w:rFonts w:ascii="Arial" w:hAnsi="Arial" w:cs="Arial"/>
          <w:sz w:val="20"/>
          <w:szCs w:val="20"/>
        </w:rPr>
        <w:t>sheet vinyl, vinyl composition tile, rubber, wood flooring, carpet, epoxy coatings and overlays.</w:t>
      </w:r>
    </w:p>
    <w:p w:rsidR="000C2BAD" w:rsidRPr="00547A95" w:rsidRDefault="000C2BAD" w:rsidP="00DC118F">
      <w:pPr>
        <w:pStyle w:val="NoSpacing"/>
        <w:rPr>
          <w:rFonts w:ascii="Arial" w:hAnsi="Arial" w:cs="Arial"/>
          <w:sz w:val="20"/>
          <w:szCs w:val="20"/>
        </w:rPr>
      </w:pP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3.2</w:t>
      </w:r>
      <w:r w:rsidR="00DC118F" w:rsidRPr="00547A95">
        <w:rPr>
          <w:rFonts w:ascii="Arial" w:hAnsi="Arial" w:cs="Arial"/>
          <w:sz w:val="20"/>
          <w:szCs w:val="20"/>
        </w:rPr>
        <w:t xml:space="preserve">   </w:t>
      </w:r>
      <w:r w:rsidRPr="00547A95">
        <w:rPr>
          <w:rFonts w:ascii="Arial" w:hAnsi="Arial" w:cs="Arial"/>
          <w:sz w:val="20"/>
          <w:szCs w:val="20"/>
        </w:rPr>
        <w:t xml:space="preserve">    </w:t>
      </w:r>
      <w:r w:rsidR="00A77F99" w:rsidRPr="00547A95">
        <w:rPr>
          <w:rFonts w:ascii="Arial" w:hAnsi="Arial" w:cs="Arial"/>
          <w:sz w:val="20"/>
          <w:szCs w:val="20"/>
        </w:rPr>
        <w:t>Manufacturer technician will be on site the day of the concrete pour to install or train in</w:t>
      </w:r>
      <w:r w:rsidRPr="00547A95">
        <w:rPr>
          <w:rFonts w:ascii="Arial" w:hAnsi="Arial" w:cs="Arial"/>
          <w:sz w:val="20"/>
          <w:szCs w:val="20"/>
        </w:rPr>
        <w:t xml:space="preserve"> </w:t>
      </w:r>
      <w:r w:rsidR="00A77F99" w:rsidRPr="00547A95">
        <w:rPr>
          <w:rFonts w:ascii="Arial" w:hAnsi="Arial" w:cs="Arial"/>
          <w:sz w:val="20"/>
          <w:szCs w:val="20"/>
        </w:rPr>
        <w:t xml:space="preserve">application, </w:t>
      </w:r>
      <w:r w:rsidRPr="00547A95">
        <w:rPr>
          <w:rFonts w:ascii="Arial" w:hAnsi="Arial" w:cs="Arial"/>
          <w:sz w:val="20"/>
          <w:szCs w:val="20"/>
        </w:rPr>
        <w:t xml:space="preserve"> </w:t>
      </w:r>
    </w:p>
    <w:p w:rsidR="00DC118F" w:rsidRPr="00547A95" w:rsidRDefault="000C2BAD" w:rsidP="00DC118F">
      <w:pPr>
        <w:pStyle w:val="NoSpacing"/>
        <w:rPr>
          <w:rFonts w:ascii="Arial" w:hAnsi="Arial" w:cs="Arial"/>
          <w:sz w:val="20"/>
          <w:szCs w:val="20"/>
        </w:rPr>
      </w:pPr>
      <w:r w:rsidRPr="00547A95">
        <w:rPr>
          <w:rFonts w:ascii="Arial" w:hAnsi="Arial" w:cs="Arial"/>
          <w:sz w:val="20"/>
          <w:szCs w:val="20"/>
        </w:rPr>
        <w:t xml:space="preserve">            </w:t>
      </w:r>
      <w:r w:rsidR="00A77F99" w:rsidRPr="00547A95">
        <w:rPr>
          <w:rFonts w:ascii="Arial" w:hAnsi="Arial" w:cs="Arial"/>
          <w:sz w:val="20"/>
          <w:szCs w:val="20"/>
        </w:rPr>
        <w:t>document &amp; return on every application thereafter to verify that proper procedures are followed.</w:t>
      </w:r>
    </w:p>
    <w:p w:rsidR="00DC118F" w:rsidRPr="00547A95" w:rsidRDefault="00DC118F" w:rsidP="00DC118F">
      <w:pPr>
        <w:pStyle w:val="NoSpacing"/>
        <w:rPr>
          <w:rFonts w:ascii="Arial" w:hAnsi="Arial" w:cs="Arial"/>
          <w:sz w:val="20"/>
          <w:szCs w:val="20"/>
        </w:rPr>
      </w:pP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 xml:space="preserve">3.3       </w:t>
      </w:r>
      <w:r w:rsidR="00DC118F" w:rsidRPr="00547A95">
        <w:rPr>
          <w:rFonts w:ascii="Arial" w:hAnsi="Arial" w:cs="Arial"/>
          <w:sz w:val="20"/>
          <w:szCs w:val="20"/>
        </w:rPr>
        <w:t xml:space="preserve">Apply PMC3300 to the concrete slabs as soon as final finishing operations are complete and the </w:t>
      </w: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 xml:space="preserve">           </w:t>
      </w:r>
      <w:r w:rsidR="00DC118F" w:rsidRPr="00547A95">
        <w:rPr>
          <w:rFonts w:ascii="Arial" w:hAnsi="Arial" w:cs="Arial"/>
          <w:sz w:val="20"/>
          <w:szCs w:val="20"/>
        </w:rPr>
        <w:t>concrete has hardened sufficiently to sustain foot traffic without damage. Harsh</w:t>
      </w:r>
      <w:r w:rsidRPr="00547A95">
        <w:rPr>
          <w:rFonts w:ascii="Arial" w:hAnsi="Arial" w:cs="Arial"/>
          <w:sz w:val="20"/>
          <w:szCs w:val="20"/>
        </w:rPr>
        <w:t xml:space="preserve"> </w:t>
      </w:r>
      <w:r w:rsidR="00DC118F" w:rsidRPr="00547A95">
        <w:rPr>
          <w:rFonts w:ascii="Arial" w:hAnsi="Arial" w:cs="Arial"/>
          <w:sz w:val="20"/>
          <w:szCs w:val="20"/>
        </w:rPr>
        <w:t xml:space="preserve">weather such as </w:t>
      </w: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 xml:space="preserve">           </w:t>
      </w:r>
      <w:r w:rsidR="00DC118F" w:rsidRPr="00547A95">
        <w:rPr>
          <w:rFonts w:ascii="Arial" w:hAnsi="Arial" w:cs="Arial"/>
          <w:sz w:val="20"/>
          <w:szCs w:val="20"/>
        </w:rPr>
        <w:t xml:space="preserve">rain, snow, cold, wind, or jobsite conditions such as concrete not exposed to direct sunlight would </w:t>
      </w: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 xml:space="preserve">           </w:t>
      </w:r>
      <w:r w:rsidR="00DC118F" w:rsidRPr="00547A95">
        <w:rPr>
          <w:rFonts w:ascii="Arial" w:hAnsi="Arial" w:cs="Arial"/>
          <w:sz w:val="20"/>
          <w:szCs w:val="20"/>
        </w:rPr>
        <w:t>affect the rate of concrete hydration and delay PMC3300</w:t>
      </w:r>
      <w:r w:rsidRPr="00547A95">
        <w:rPr>
          <w:rFonts w:ascii="Arial" w:hAnsi="Arial" w:cs="Arial"/>
          <w:sz w:val="20"/>
          <w:szCs w:val="20"/>
        </w:rPr>
        <w:t xml:space="preserve"> </w:t>
      </w:r>
      <w:r w:rsidR="00DC118F" w:rsidRPr="00547A95">
        <w:rPr>
          <w:rFonts w:ascii="Arial" w:hAnsi="Arial" w:cs="Arial"/>
          <w:sz w:val="20"/>
          <w:szCs w:val="20"/>
        </w:rPr>
        <w:t xml:space="preserve">application until a more suitable </w:t>
      </w:r>
    </w:p>
    <w:p w:rsidR="00DC118F" w:rsidRPr="00547A95" w:rsidRDefault="000C2BAD" w:rsidP="00DC118F">
      <w:pPr>
        <w:pStyle w:val="NoSpacing"/>
        <w:rPr>
          <w:rFonts w:ascii="Arial" w:hAnsi="Arial" w:cs="Arial"/>
          <w:sz w:val="20"/>
          <w:szCs w:val="20"/>
        </w:rPr>
      </w:pPr>
      <w:r w:rsidRPr="00547A95">
        <w:rPr>
          <w:rFonts w:ascii="Arial" w:hAnsi="Arial" w:cs="Arial"/>
          <w:sz w:val="20"/>
          <w:szCs w:val="20"/>
        </w:rPr>
        <w:t xml:space="preserve">           ap</w:t>
      </w:r>
      <w:r w:rsidR="00DC118F" w:rsidRPr="00547A95">
        <w:rPr>
          <w:rFonts w:ascii="Arial" w:hAnsi="Arial" w:cs="Arial"/>
          <w:sz w:val="20"/>
          <w:szCs w:val="20"/>
        </w:rPr>
        <w:t>plication time permits as directed by C</w:t>
      </w:r>
      <w:r w:rsidRPr="00547A95">
        <w:rPr>
          <w:rFonts w:ascii="Arial" w:hAnsi="Arial" w:cs="Arial"/>
          <w:sz w:val="20"/>
          <w:szCs w:val="20"/>
        </w:rPr>
        <w:t>urranseal Technician.</w:t>
      </w:r>
    </w:p>
    <w:p w:rsidR="000C2BAD" w:rsidRPr="00547A95" w:rsidRDefault="000C2BAD" w:rsidP="00DC118F">
      <w:pPr>
        <w:pStyle w:val="NoSpacing"/>
        <w:rPr>
          <w:rFonts w:ascii="Arial" w:hAnsi="Arial" w:cs="Arial"/>
          <w:sz w:val="20"/>
          <w:szCs w:val="20"/>
        </w:rPr>
      </w:pP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3.4      Spray a</w:t>
      </w:r>
      <w:r w:rsidR="00A77F99" w:rsidRPr="00547A95">
        <w:rPr>
          <w:rFonts w:ascii="Arial" w:hAnsi="Arial" w:cs="Arial"/>
          <w:sz w:val="20"/>
          <w:szCs w:val="20"/>
        </w:rPr>
        <w:t>pply</w:t>
      </w:r>
      <w:r w:rsidRPr="00547A95">
        <w:rPr>
          <w:rFonts w:ascii="Arial" w:hAnsi="Arial" w:cs="Arial"/>
          <w:sz w:val="20"/>
          <w:szCs w:val="20"/>
        </w:rPr>
        <w:t xml:space="preserve"> the</w:t>
      </w:r>
      <w:r w:rsidR="00A77F99" w:rsidRPr="00547A95">
        <w:rPr>
          <w:rFonts w:ascii="Arial" w:hAnsi="Arial" w:cs="Arial"/>
          <w:sz w:val="20"/>
          <w:szCs w:val="20"/>
        </w:rPr>
        <w:t xml:space="preserve"> </w:t>
      </w:r>
      <w:r w:rsidR="00DC118F" w:rsidRPr="00547A95">
        <w:rPr>
          <w:rFonts w:ascii="Arial" w:hAnsi="Arial" w:cs="Arial"/>
          <w:sz w:val="20"/>
          <w:szCs w:val="20"/>
        </w:rPr>
        <w:t>PMC3300</w:t>
      </w:r>
      <w:r w:rsidR="00A77F99" w:rsidRPr="00547A95">
        <w:rPr>
          <w:rFonts w:ascii="Arial" w:hAnsi="Arial" w:cs="Arial"/>
          <w:sz w:val="20"/>
          <w:szCs w:val="20"/>
        </w:rPr>
        <w:t xml:space="preserve"> at the rate of 200 square feet per gallon. Broom product evenly over the </w:t>
      </w: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 xml:space="preserve">           </w:t>
      </w:r>
      <w:r w:rsidR="00A77F99" w:rsidRPr="00547A95">
        <w:rPr>
          <w:rFonts w:ascii="Arial" w:hAnsi="Arial" w:cs="Arial"/>
          <w:sz w:val="20"/>
          <w:szCs w:val="20"/>
        </w:rPr>
        <w:t>substrate until product has completely penetrated the surface.</w:t>
      </w:r>
      <w:r w:rsidRPr="00547A95">
        <w:rPr>
          <w:rFonts w:ascii="Arial" w:hAnsi="Arial" w:cs="Arial"/>
          <w:sz w:val="20"/>
          <w:szCs w:val="20"/>
        </w:rPr>
        <w:t xml:space="preserve"> </w:t>
      </w:r>
      <w:r w:rsidR="00A77F99" w:rsidRPr="00547A95">
        <w:rPr>
          <w:rFonts w:ascii="Arial" w:hAnsi="Arial" w:cs="Arial"/>
          <w:sz w:val="20"/>
          <w:szCs w:val="20"/>
        </w:rPr>
        <w:t xml:space="preserve">If within 2 hours after initial </w:t>
      </w:r>
    </w:p>
    <w:p w:rsidR="000C2BAD" w:rsidRPr="00547A95" w:rsidRDefault="000C2BAD" w:rsidP="00DC118F">
      <w:pPr>
        <w:pStyle w:val="NoSpacing"/>
        <w:rPr>
          <w:rFonts w:ascii="Arial" w:hAnsi="Arial" w:cs="Arial"/>
          <w:sz w:val="20"/>
          <w:szCs w:val="20"/>
        </w:rPr>
      </w:pPr>
      <w:r w:rsidRPr="00547A95">
        <w:rPr>
          <w:rFonts w:ascii="Arial" w:hAnsi="Arial" w:cs="Arial"/>
          <w:sz w:val="20"/>
          <w:szCs w:val="20"/>
        </w:rPr>
        <w:t xml:space="preserve">           ap</w:t>
      </w:r>
      <w:r w:rsidR="00A77F99" w:rsidRPr="00547A95">
        <w:rPr>
          <w:rFonts w:ascii="Arial" w:hAnsi="Arial" w:cs="Arial"/>
          <w:sz w:val="20"/>
          <w:szCs w:val="20"/>
        </w:rPr>
        <w:t xml:space="preserve">plication areas are subjected to heavy rainfall and puddling occurs, reapply </w:t>
      </w:r>
      <w:r w:rsidR="00DC118F" w:rsidRPr="00547A95">
        <w:rPr>
          <w:rFonts w:ascii="Arial" w:hAnsi="Arial" w:cs="Arial"/>
          <w:sz w:val="20"/>
          <w:szCs w:val="20"/>
        </w:rPr>
        <w:t>PMC3300</w:t>
      </w:r>
      <w:r w:rsidR="00A77F99" w:rsidRPr="00547A95">
        <w:rPr>
          <w:rFonts w:ascii="Arial" w:hAnsi="Arial" w:cs="Arial"/>
          <w:sz w:val="20"/>
          <w:szCs w:val="20"/>
        </w:rPr>
        <w:t xml:space="preserve"> product to </w:t>
      </w:r>
    </w:p>
    <w:p w:rsidR="0035444F" w:rsidRPr="00547A95" w:rsidRDefault="000C2BAD" w:rsidP="00036D39">
      <w:pPr>
        <w:pStyle w:val="NoSpacing"/>
        <w:rPr>
          <w:rFonts w:ascii="Arial" w:hAnsi="Arial" w:cs="Arial"/>
          <w:sz w:val="20"/>
          <w:szCs w:val="20"/>
        </w:rPr>
      </w:pPr>
      <w:r w:rsidRPr="00547A95">
        <w:rPr>
          <w:rFonts w:ascii="Arial" w:hAnsi="Arial" w:cs="Arial"/>
          <w:sz w:val="20"/>
          <w:szCs w:val="20"/>
        </w:rPr>
        <w:t xml:space="preserve">           </w:t>
      </w:r>
      <w:r w:rsidR="00A77F99" w:rsidRPr="00547A95">
        <w:rPr>
          <w:rFonts w:ascii="Arial" w:hAnsi="Arial" w:cs="Arial"/>
          <w:sz w:val="20"/>
          <w:szCs w:val="20"/>
        </w:rPr>
        <w:t>these areas as soon as weather condition permits.</w:t>
      </w:r>
      <w:r w:rsidR="00A77F99" w:rsidRPr="00547A95">
        <w:rPr>
          <w:rFonts w:ascii="Arial" w:eastAsia="Times New Roman" w:hAnsi="Arial" w:cs="Arial"/>
          <w:sz w:val="20"/>
          <w:szCs w:val="20"/>
        </w:rPr>
        <w:t xml:space="preserve">         </w:t>
      </w:r>
    </w:p>
    <w:sectPr w:rsidR="0035444F" w:rsidRPr="00547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5115D"/>
    <w:multiLevelType w:val="multilevel"/>
    <w:tmpl w:val="A406EFA4"/>
    <w:lvl w:ilvl="0">
      <w:start w:val="1"/>
      <w:numFmt w:val="decimal"/>
      <w:lvlText w:val="%1"/>
      <w:lvlJc w:val="left"/>
      <w:pPr>
        <w:ind w:left="360" w:hanging="360"/>
      </w:pPr>
      <w:rPr>
        <w:rFonts w:ascii="Arial" w:eastAsia="Times New Roman" w:hAnsi="Arial" w:cs="Times New Roman" w:hint="default"/>
        <w:color w:val="auto"/>
        <w:sz w:val="20"/>
      </w:rPr>
    </w:lvl>
    <w:lvl w:ilvl="1">
      <w:start w:val="1"/>
      <w:numFmt w:val="decimal"/>
      <w:lvlText w:val="%1.%2"/>
      <w:lvlJc w:val="left"/>
      <w:pPr>
        <w:ind w:left="1080" w:hanging="360"/>
      </w:pPr>
      <w:rPr>
        <w:rFonts w:ascii="Arial" w:eastAsia="Times New Roman" w:hAnsi="Arial" w:cs="Times New Roman" w:hint="default"/>
        <w:color w:val="auto"/>
        <w:sz w:val="20"/>
      </w:rPr>
    </w:lvl>
    <w:lvl w:ilvl="2">
      <w:start w:val="1"/>
      <w:numFmt w:val="decimal"/>
      <w:lvlText w:val="%1.%2.%3"/>
      <w:lvlJc w:val="left"/>
      <w:pPr>
        <w:ind w:left="2160" w:hanging="720"/>
      </w:pPr>
      <w:rPr>
        <w:rFonts w:ascii="Arial" w:eastAsia="Times New Roman" w:hAnsi="Arial" w:cs="Times New Roman" w:hint="default"/>
        <w:color w:val="auto"/>
        <w:sz w:val="20"/>
      </w:rPr>
    </w:lvl>
    <w:lvl w:ilvl="3">
      <w:start w:val="1"/>
      <w:numFmt w:val="decimal"/>
      <w:lvlText w:val="%1.%2.%3.%4"/>
      <w:lvlJc w:val="left"/>
      <w:pPr>
        <w:ind w:left="2880" w:hanging="720"/>
      </w:pPr>
      <w:rPr>
        <w:rFonts w:ascii="Arial" w:eastAsia="Times New Roman" w:hAnsi="Arial" w:cs="Times New Roman" w:hint="default"/>
        <w:color w:val="auto"/>
        <w:sz w:val="20"/>
      </w:rPr>
    </w:lvl>
    <w:lvl w:ilvl="4">
      <w:start w:val="1"/>
      <w:numFmt w:val="decimal"/>
      <w:lvlText w:val="%1.%2.%3.%4.%5"/>
      <w:lvlJc w:val="left"/>
      <w:pPr>
        <w:ind w:left="3960" w:hanging="1080"/>
      </w:pPr>
      <w:rPr>
        <w:rFonts w:ascii="Arial" w:eastAsia="Times New Roman" w:hAnsi="Arial" w:cs="Times New Roman" w:hint="default"/>
        <w:color w:val="auto"/>
        <w:sz w:val="20"/>
      </w:rPr>
    </w:lvl>
    <w:lvl w:ilvl="5">
      <w:start w:val="1"/>
      <w:numFmt w:val="decimal"/>
      <w:lvlText w:val="%1.%2.%3.%4.%5.%6"/>
      <w:lvlJc w:val="left"/>
      <w:pPr>
        <w:ind w:left="4680" w:hanging="1080"/>
      </w:pPr>
      <w:rPr>
        <w:rFonts w:ascii="Arial" w:eastAsia="Times New Roman" w:hAnsi="Arial" w:cs="Times New Roman" w:hint="default"/>
        <w:color w:val="auto"/>
        <w:sz w:val="20"/>
      </w:rPr>
    </w:lvl>
    <w:lvl w:ilvl="6">
      <w:start w:val="1"/>
      <w:numFmt w:val="decimal"/>
      <w:lvlText w:val="%1.%2.%3.%4.%5.%6.%7"/>
      <w:lvlJc w:val="left"/>
      <w:pPr>
        <w:ind w:left="5760" w:hanging="1440"/>
      </w:pPr>
      <w:rPr>
        <w:rFonts w:ascii="Arial" w:eastAsia="Times New Roman" w:hAnsi="Arial" w:cs="Times New Roman" w:hint="default"/>
        <w:color w:val="auto"/>
        <w:sz w:val="20"/>
      </w:rPr>
    </w:lvl>
    <w:lvl w:ilvl="7">
      <w:start w:val="1"/>
      <w:numFmt w:val="decimal"/>
      <w:lvlText w:val="%1.%2.%3.%4.%5.%6.%7.%8"/>
      <w:lvlJc w:val="left"/>
      <w:pPr>
        <w:ind w:left="6480" w:hanging="1440"/>
      </w:pPr>
      <w:rPr>
        <w:rFonts w:ascii="Arial" w:eastAsia="Times New Roman" w:hAnsi="Arial" w:cs="Times New Roman" w:hint="default"/>
        <w:color w:val="auto"/>
        <w:sz w:val="20"/>
      </w:rPr>
    </w:lvl>
    <w:lvl w:ilvl="8">
      <w:start w:val="1"/>
      <w:numFmt w:val="decimal"/>
      <w:lvlText w:val="%1.%2.%3.%4.%5.%6.%7.%8.%9"/>
      <w:lvlJc w:val="left"/>
      <w:pPr>
        <w:ind w:left="7560" w:hanging="1800"/>
      </w:pPr>
      <w:rPr>
        <w:rFonts w:ascii="Arial" w:eastAsia="Times New Roman" w:hAnsi="Arial" w:cs="Times New Roman" w:hint="default"/>
        <w:color w:val="auto"/>
        <w:sz w:val="20"/>
      </w:rPr>
    </w:lvl>
  </w:abstractNum>
  <w:abstractNum w:abstractNumId="1">
    <w:nsid w:val="54545A2D"/>
    <w:multiLevelType w:val="multilevel"/>
    <w:tmpl w:val="621E8020"/>
    <w:lvl w:ilvl="0">
      <w:start w:val="3"/>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6632C6F"/>
    <w:multiLevelType w:val="multilevel"/>
    <w:tmpl w:val="C0620CC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99"/>
    <w:rsid w:val="00036D39"/>
    <w:rsid w:val="000451B7"/>
    <w:rsid w:val="000C2BAD"/>
    <w:rsid w:val="00315461"/>
    <w:rsid w:val="0035444F"/>
    <w:rsid w:val="00390512"/>
    <w:rsid w:val="00547A95"/>
    <w:rsid w:val="00A77F99"/>
    <w:rsid w:val="00DC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F99"/>
    <w:pPr>
      <w:ind w:left="720"/>
      <w:contextualSpacing/>
    </w:pPr>
  </w:style>
  <w:style w:type="paragraph" w:styleId="NoSpacing">
    <w:name w:val="No Spacing"/>
    <w:uiPriority w:val="1"/>
    <w:qFormat/>
    <w:rsid w:val="00DC11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F99"/>
    <w:pPr>
      <w:ind w:left="720"/>
      <w:contextualSpacing/>
    </w:pPr>
  </w:style>
  <w:style w:type="paragraph" w:styleId="NoSpacing">
    <w:name w:val="No Spacing"/>
    <w:uiPriority w:val="1"/>
    <w:qFormat/>
    <w:rsid w:val="00DC1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Curranseal2</cp:lastModifiedBy>
  <cp:revision>9</cp:revision>
  <cp:lastPrinted>2011-04-16T20:24:00Z</cp:lastPrinted>
  <dcterms:created xsi:type="dcterms:W3CDTF">2011-04-16T01:03:00Z</dcterms:created>
  <dcterms:modified xsi:type="dcterms:W3CDTF">2013-11-20T18:30:00Z</dcterms:modified>
</cp:coreProperties>
</file>